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A5" w:rsidRDefault="008D0FB8" w:rsidP="00BF5D50">
      <w:pPr>
        <w:pStyle w:val="Heading2"/>
      </w:pPr>
      <w:r>
        <w:t>Regional Plan Map Template</w:t>
      </w:r>
      <w:r w:rsidR="004C0A43">
        <w:t xml:space="preserve"> Instructions and Data Sources</w:t>
      </w:r>
    </w:p>
    <w:p w:rsidR="0047047A" w:rsidRDefault="00DF6E95">
      <w:pPr>
        <w:rPr>
          <w:u w:val="single"/>
        </w:rPr>
      </w:pPr>
      <w:r>
        <w:rPr>
          <w:u w:val="single"/>
        </w:rPr>
        <w:br/>
      </w:r>
      <w:r w:rsidR="0047047A">
        <w:rPr>
          <w:u w:val="single"/>
        </w:rPr>
        <w:t>Map Templates</w:t>
      </w:r>
    </w:p>
    <w:p w:rsidR="00FC4E30" w:rsidRPr="00FC4E30" w:rsidRDefault="0047047A" w:rsidP="00EB0481">
      <w:pPr>
        <w:ind w:left="720"/>
      </w:pPr>
      <w:r w:rsidRPr="00FC4E30">
        <w:rPr>
          <w:u w:val="single"/>
        </w:rPr>
        <w:t xml:space="preserve">Community Anchor Institutions (CAIs.mxd) </w:t>
      </w:r>
      <w:r w:rsidR="00FC4E30" w:rsidRPr="00FC4E30">
        <w:rPr>
          <w:u w:val="single"/>
        </w:rPr>
        <w:t>–</w:t>
      </w:r>
      <w:r w:rsidRPr="00FC4E30">
        <w:rPr>
          <w:u w:val="single"/>
        </w:rPr>
        <w:t xml:space="preserve"> UVLSRPC</w:t>
      </w:r>
    </w:p>
    <w:p w:rsidR="0047047A" w:rsidRDefault="0047047A" w:rsidP="00EB0481">
      <w:pPr>
        <w:pStyle w:val="ListParagraph"/>
        <w:numPr>
          <w:ilvl w:val="0"/>
          <w:numId w:val="8"/>
        </w:numPr>
        <w:ind w:left="1800"/>
      </w:pPr>
      <w:r>
        <w:t>7 categories of type with yes/no determination</w:t>
      </w:r>
    </w:p>
    <w:p w:rsidR="00B83AF2" w:rsidRDefault="00B83AF2" w:rsidP="00EB0481">
      <w:pPr>
        <w:pStyle w:val="ListParagraph"/>
        <w:numPr>
          <w:ilvl w:val="0"/>
          <w:numId w:val="8"/>
        </w:numPr>
        <w:ind w:left="1800"/>
      </w:pPr>
      <w:r>
        <w:t>Additional maps may be generated to categorize the CAIs independently as the RPC sees fit and wants to focus on any particular CAI category(ies).  However, the symbology should not be altered from the original template</w:t>
      </w:r>
    </w:p>
    <w:p w:rsidR="0047047A" w:rsidRDefault="0047047A" w:rsidP="00EB0481">
      <w:pPr>
        <w:pStyle w:val="ListParagraph"/>
        <w:numPr>
          <w:ilvl w:val="0"/>
          <w:numId w:val="8"/>
        </w:numPr>
        <w:ind w:left="1800"/>
      </w:pPr>
      <w:r>
        <w:t>Chart of CAI by type and speed (.xlsx) to be embedded in plan.  RPCs to update # of CAIs per type for the region</w:t>
      </w:r>
    </w:p>
    <w:p w:rsidR="00FC4E30" w:rsidRPr="00BF5D50" w:rsidRDefault="0047047A" w:rsidP="00EB0481">
      <w:pPr>
        <w:ind w:left="720"/>
        <w:rPr>
          <w:u w:val="single"/>
        </w:rPr>
      </w:pPr>
      <w:r w:rsidRPr="00BF5D50">
        <w:rPr>
          <w:u w:val="single"/>
        </w:rPr>
        <w:t>B</w:t>
      </w:r>
      <w:r>
        <w:rPr>
          <w:u w:val="single"/>
        </w:rPr>
        <w:t>roadband</w:t>
      </w:r>
      <w:r w:rsidRPr="00BF5D50">
        <w:rPr>
          <w:u w:val="single"/>
        </w:rPr>
        <w:t xml:space="preserve"> Availability</w:t>
      </w:r>
    </w:p>
    <w:p w:rsidR="00FC4E30" w:rsidRDefault="0047047A" w:rsidP="00EB0481">
      <w:pPr>
        <w:pStyle w:val="ListParagraph"/>
        <w:numPr>
          <w:ilvl w:val="0"/>
          <w:numId w:val="5"/>
        </w:numPr>
        <w:ind w:left="1800"/>
      </w:pPr>
      <w:r>
        <w:t xml:space="preserve">Max speed by CB (maxDownloadSpeed.mxd) </w:t>
      </w:r>
      <w:r w:rsidR="00FC4E30">
        <w:t>–</w:t>
      </w:r>
      <w:r>
        <w:t xml:space="preserve"> SWRPC</w:t>
      </w:r>
    </w:p>
    <w:p w:rsidR="0047047A" w:rsidRDefault="0047047A" w:rsidP="00EB0481">
      <w:pPr>
        <w:pStyle w:val="ListParagraph"/>
        <w:numPr>
          <w:ilvl w:val="0"/>
          <w:numId w:val="5"/>
        </w:numPr>
        <w:ind w:left="1800"/>
      </w:pPr>
      <w:r>
        <w:t>Technology by maximum speed (technologyMaxSpeed.mxd) - LRPC</w:t>
      </w:r>
    </w:p>
    <w:p w:rsidR="0047047A" w:rsidRDefault="0047047A" w:rsidP="00EB0481">
      <w:pPr>
        <w:pStyle w:val="ListParagraph"/>
        <w:numPr>
          <w:ilvl w:val="0"/>
          <w:numId w:val="5"/>
        </w:numPr>
        <w:ind w:left="1800"/>
      </w:pPr>
      <w:r>
        <w:t>Underserved/unserved/served (UnservedUnderserved.mxd) - SNHPC</w:t>
      </w:r>
    </w:p>
    <w:p w:rsidR="0047047A" w:rsidRDefault="0047047A" w:rsidP="00EB0481">
      <w:pPr>
        <w:pStyle w:val="ListParagraph"/>
        <w:numPr>
          <w:ilvl w:val="0"/>
          <w:numId w:val="5"/>
        </w:numPr>
        <w:ind w:left="1800"/>
      </w:pPr>
      <w:r>
        <w:t>Level of service (LevelOfService.mxd) - CNHRPC</w:t>
      </w:r>
    </w:p>
    <w:p w:rsidR="0047047A" w:rsidRDefault="0047047A" w:rsidP="00EB0481">
      <w:pPr>
        <w:pStyle w:val="ListParagraph"/>
        <w:numPr>
          <w:ilvl w:val="0"/>
          <w:numId w:val="5"/>
        </w:numPr>
        <w:ind w:left="1800"/>
      </w:pPr>
      <w:r>
        <w:t>Use case / speed tiers</w:t>
      </w:r>
    </w:p>
    <w:p w:rsidR="0047047A" w:rsidRDefault="00FC4E30" w:rsidP="00EB0481">
      <w:pPr>
        <w:pStyle w:val="ListParagraph"/>
        <w:numPr>
          <w:ilvl w:val="1"/>
          <w:numId w:val="6"/>
        </w:numPr>
        <w:ind w:left="2520"/>
      </w:pPr>
      <w:r>
        <w:t>Broadband Availability for Uses that Require High Speed</w:t>
      </w:r>
      <w:r w:rsidR="0047047A">
        <w:t xml:space="preserve"> </w:t>
      </w:r>
      <w:r>
        <w:t>–</w:t>
      </w:r>
      <w:r w:rsidR="0047047A">
        <w:t xml:space="preserve"> RPC</w:t>
      </w:r>
    </w:p>
    <w:p w:rsidR="00FC4E30" w:rsidRDefault="00FC4E30" w:rsidP="00EB0481">
      <w:pPr>
        <w:pStyle w:val="ListParagraph"/>
        <w:numPr>
          <w:ilvl w:val="2"/>
          <w:numId w:val="6"/>
        </w:numPr>
        <w:ind w:left="2880"/>
      </w:pPr>
      <w:r>
        <w:t>Depicts areas where broadband service is available at speeds greater than 10 Mbps / 6 Mbps</w:t>
      </w:r>
    </w:p>
    <w:p w:rsidR="00FC4E30" w:rsidRDefault="00FC4E30" w:rsidP="00EB0481">
      <w:pPr>
        <w:pStyle w:val="ListParagraph"/>
        <w:numPr>
          <w:ilvl w:val="2"/>
          <w:numId w:val="6"/>
        </w:numPr>
        <w:ind w:left="2880"/>
      </w:pPr>
      <w:r>
        <w:t>Excludes cellular and satellite from analysis</w:t>
      </w:r>
    </w:p>
    <w:p w:rsidR="0047047A" w:rsidRDefault="00FC4E30" w:rsidP="00EB0481">
      <w:pPr>
        <w:pStyle w:val="ListParagraph"/>
        <w:numPr>
          <w:ilvl w:val="1"/>
          <w:numId w:val="6"/>
        </w:numPr>
        <w:ind w:left="2520"/>
      </w:pPr>
      <w:r>
        <w:t xml:space="preserve">Moderate Speed </w:t>
      </w:r>
      <w:r w:rsidR="0047047A">
        <w:t xml:space="preserve">- RPC </w:t>
      </w:r>
    </w:p>
    <w:p w:rsidR="0047047A" w:rsidRDefault="0047047A" w:rsidP="00EB0481">
      <w:pPr>
        <w:pStyle w:val="ListParagraph"/>
        <w:numPr>
          <w:ilvl w:val="0"/>
          <w:numId w:val="5"/>
        </w:numPr>
        <w:ind w:left="1800"/>
      </w:pPr>
      <w:r>
        <w:t>Wireline vs. wireless (WirelineWirelessService.mxd) - NRPC</w:t>
      </w:r>
    </w:p>
    <w:p w:rsidR="0047047A" w:rsidRDefault="0047047A" w:rsidP="00EB0481">
      <w:pPr>
        <w:pStyle w:val="ListParagraph"/>
        <w:numPr>
          <w:ilvl w:val="0"/>
          <w:numId w:val="5"/>
        </w:numPr>
        <w:ind w:left="1800"/>
      </w:pPr>
      <w:r>
        <w:t>Degree of competition (degreeCompetition.mxd) – NCC</w:t>
      </w:r>
    </w:p>
    <w:p w:rsidR="0047047A" w:rsidRPr="0047047A" w:rsidRDefault="0047047A" w:rsidP="00EB0481">
      <w:pPr>
        <w:pStyle w:val="ListParagraph"/>
        <w:numPr>
          <w:ilvl w:val="0"/>
          <w:numId w:val="5"/>
        </w:numPr>
        <w:ind w:left="1800"/>
        <w:rPr>
          <w:u w:val="single"/>
        </w:rPr>
      </w:pPr>
      <w:r>
        <w:t>Satellite Service (SatelliteCoverage.mxd) - CNHRPC</w:t>
      </w:r>
    </w:p>
    <w:p w:rsidR="00DF6E95" w:rsidRDefault="004C0A43">
      <w:pPr>
        <w:rPr>
          <w:u w:val="single"/>
        </w:rPr>
      </w:pPr>
      <w:r>
        <w:rPr>
          <w:u w:val="single"/>
        </w:rPr>
        <w:t>In</w:t>
      </w:r>
      <w:r w:rsidR="00EE2A28">
        <w:rPr>
          <w:u w:val="single"/>
        </w:rPr>
        <w:t>s</w:t>
      </w:r>
      <w:r>
        <w:rPr>
          <w:u w:val="single"/>
        </w:rPr>
        <w:t>tructions</w:t>
      </w:r>
    </w:p>
    <w:p w:rsidR="00C866E3" w:rsidRDefault="00100BCA" w:rsidP="00C866E3">
      <w:r>
        <w:t>Each of the map templates has been designed in the orientation appropriate for that RPC.  When making the map modifications for your RPC, the original template should be used as a reference for title, symbology, and content (including map notes).</w:t>
      </w:r>
      <w:r w:rsidR="00C866E3">
        <w:t xml:space="preserve">  When you are modifying the map orientation template for your RPC, make note of the original template spacing, text sizing and overall content.  These should not be changed for content, but only modified per the template layout.</w:t>
      </w:r>
    </w:p>
    <w:p w:rsidR="00100BCA" w:rsidRPr="00100BCA" w:rsidRDefault="00C866E3">
      <w:pPr>
        <w:rPr>
          <w:u w:val="single"/>
        </w:rPr>
      </w:pPr>
      <w:r>
        <w:t>Using the following outline, complete these tasks to update the template for your RPC:</w:t>
      </w:r>
    </w:p>
    <w:p w:rsidR="00100BCA" w:rsidRDefault="00100BCA" w:rsidP="00100BCA">
      <w:pPr>
        <w:pStyle w:val="ListParagraph"/>
        <w:numPr>
          <w:ilvl w:val="0"/>
          <w:numId w:val="7"/>
        </w:numPr>
      </w:pPr>
      <w:r>
        <w:t>Change RPC name in title block</w:t>
      </w:r>
    </w:p>
    <w:p w:rsidR="00100BCA" w:rsidRDefault="00100BCA" w:rsidP="00100BCA">
      <w:pPr>
        <w:pStyle w:val="ListParagraph"/>
        <w:numPr>
          <w:ilvl w:val="0"/>
          <w:numId w:val="7"/>
        </w:numPr>
      </w:pPr>
      <w:r>
        <w:t>Update RPA “outline” layer definition query for RPA = [X] to be the number that corresponds to your RPC</w:t>
      </w:r>
    </w:p>
    <w:p w:rsidR="00D25D8A" w:rsidRDefault="00D25D8A" w:rsidP="00100BCA">
      <w:pPr>
        <w:pStyle w:val="ListParagraph"/>
        <w:numPr>
          <w:ilvl w:val="0"/>
          <w:numId w:val="7"/>
        </w:numPr>
      </w:pPr>
      <w:r>
        <w:t>Zoom to the extent of RPA layer where the definition query is equal to your RPC</w:t>
      </w:r>
    </w:p>
    <w:p w:rsidR="00100BCA" w:rsidRDefault="00100BCA" w:rsidP="00100BCA">
      <w:pPr>
        <w:pStyle w:val="ListParagraph"/>
        <w:numPr>
          <w:ilvl w:val="0"/>
          <w:numId w:val="7"/>
        </w:numPr>
      </w:pPr>
      <w:r>
        <w:lastRenderedPageBreak/>
        <w:t>Update RPA “mask” layer definition query for RPA &lt;&gt; [X] to be not equal to the number that corresponds to your RPC</w:t>
      </w:r>
    </w:p>
    <w:p w:rsidR="00100BCA" w:rsidRDefault="00100BCA" w:rsidP="00100BCA">
      <w:pPr>
        <w:pStyle w:val="ListParagraph"/>
        <w:numPr>
          <w:ilvl w:val="0"/>
          <w:numId w:val="7"/>
        </w:numPr>
      </w:pPr>
      <w:r>
        <w:t>Update RPC logo using sizing and position specified in the template</w:t>
      </w:r>
    </w:p>
    <w:p w:rsidR="00C866E3" w:rsidRDefault="00C866E3" w:rsidP="00100BCA">
      <w:pPr>
        <w:pStyle w:val="ListParagraph"/>
        <w:numPr>
          <w:ilvl w:val="0"/>
          <w:numId w:val="7"/>
        </w:numPr>
      </w:pPr>
      <w:r>
        <w:t>Update map legend title</w:t>
      </w:r>
    </w:p>
    <w:p w:rsidR="00C866E3" w:rsidRDefault="00C866E3" w:rsidP="00100BCA">
      <w:pPr>
        <w:pStyle w:val="ListParagraph"/>
        <w:numPr>
          <w:ilvl w:val="0"/>
          <w:numId w:val="7"/>
        </w:numPr>
      </w:pPr>
      <w:r>
        <w:t xml:space="preserve">Copy map notes from original template and adjust width of text according to original template.  </w:t>
      </w:r>
    </w:p>
    <w:p w:rsidR="00C866E3" w:rsidRDefault="00C866E3" w:rsidP="00100BCA">
      <w:pPr>
        <w:pStyle w:val="ListParagraph"/>
        <w:numPr>
          <w:ilvl w:val="0"/>
          <w:numId w:val="7"/>
        </w:numPr>
      </w:pPr>
      <w:r>
        <w:t>If the map includes additional map definition text, make sure to insert that according to the original template</w:t>
      </w:r>
    </w:p>
    <w:p w:rsidR="00D25D8A" w:rsidRDefault="00D25D8A" w:rsidP="00100BCA">
      <w:pPr>
        <w:pStyle w:val="ListParagraph"/>
        <w:numPr>
          <w:ilvl w:val="0"/>
          <w:numId w:val="7"/>
        </w:numPr>
      </w:pPr>
      <w:r>
        <w:t>In the event that the map elements are clipped to a different border than the state, update the data frame properties and set the clipping extent to be equal to the Town Boundary data layer.  This can be found on the Data Frame tab and within the Clip Options dropdown for “Clip to shape” and Specifying Clip to Shape and clip to “Outline of Features”</w:t>
      </w:r>
    </w:p>
    <w:p w:rsidR="00DD2A71" w:rsidRDefault="00DD2A71">
      <w:pPr>
        <w:rPr>
          <w:u w:val="single"/>
        </w:rPr>
      </w:pPr>
      <w:r w:rsidRPr="00DD2A71">
        <w:rPr>
          <w:u w:val="single"/>
        </w:rPr>
        <w:t>Data Sources</w:t>
      </w:r>
    </w:p>
    <w:p w:rsidR="00DD2A71" w:rsidRDefault="00DD2A71" w:rsidP="00DD2A71">
      <w:r>
        <w:t>All map templates include the following datasets</w:t>
      </w:r>
      <w:r w:rsidR="004A6BC3">
        <w:t xml:space="preserve"> within the derivedDataSets geodatabase</w:t>
      </w:r>
      <w:r>
        <w:t xml:space="preserve">.  </w:t>
      </w:r>
      <w:r w:rsidR="004A6BC3">
        <w:t xml:space="preserve">These were derived from original the NHBMPP data submission to NTIA, as well as analysis conducted against these data.  Additional datasets are included from the GRANIT database for use in these templates.  </w:t>
      </w:r>
    </w:p>
    <w:p w:rsidR="00DD2A71" w:rsidRDefault="00DD2A71" w:rsidP="00DD2A71">
      <w:pPr>
        <w:pStyle w:val="ListParagraph"/>
        <w:numPr>
          <w:ilvl w:val="0"/>
          <w:numId w:val="3"/>
        </w:numPr>
      </w:pPr>
      <w:r>
        <w:t>Roads_DOT</w:t>
      </w:r>
    </w:p>
    <w:p w:rsidR="00DD2A71" w:rsidRDefault="00DD2A71" w:rsidP="00BC4539">
      <w:pPr>
        <w:pStyle w:val="ListParagraph"/>
        <w:numPr>
          <w:ilvl w:val="0"/>
          <w:numId w:val="3"/>
        </w:numPr>
      </w:pPr>
      <w:r>
        <w:t>RPA</w:t>
      </w:r>
      <w:r w:rsidR="00EB0481">
        <w:t xml:space="preserve"> (outline)</w:t>
      </w:r>
    </w:p>
    <w:p w:rsidR="00BC4539" w:rsidRDefault="00BC4539" w:rsidP="00DD2A71">
      <w:pPr>
        <w:pStyle w:val="ListParagraph"/>
        <w:numPr>
          <w:ilvl w:val="0"/>
          <w:numId w:val="3"/>
        </w:numPr>
      </w:pPr>
      <w:r>
        <w:t>RPA</w:t>
      </w:r>
      <w:r w:rsidR="00EB0481">
        <w:t xml:space="preserve"> (mask)</w:t>
      </w:r>
    </w:p>
    <w:p w:rsidR="00DD2A71" w:rsidRDefault="00DD2A71" w:rsidP="00DD2A71">
      <w:pPr>
        <w:pStyle w:val="ListParagraph"/>
        <w:numPr>
          <w:ilvl w:val="0"/>
          <w:numId w:val="3"/>
        </w:numPr>
      </w:pPr>
      <w:r>
        <w:t>Town Boundary</w:t>
      </w:r>
    </w:p>
    <w:p w:rsidR="00DD2A71" w:rsidRDefault="00DD2A71" w:rsidP="00DD2A71">
      <w:pPr>
        <w:pStyle w:val="ListParagraph"/>
        <w:numPr>
          <w:ilvl w:val="0"/>
          <w:numId w:val="3"/>
        </w:numPr>
      </w:pPr>
      <w:r>
        <w:t>Surface Water</w:t>
      </w:r>
    </w:p>
    <w:p w:rsidR="00DD2A71" w:rsidRDefault="00DD2A71" w:rsidP="00DD2A71">
      <w:pPr>
        <w:pStyle w:val="ListParagraph"/>
        <w:numPr>
          <w:ilvl w:val="1"/>
          <w:numId w:val="3"/>
        </w:numPr>
      </w:pPr>
      <w:r>
        <w:t>NHDWaterbody</w:t>
      </w:r>
    </w:p>
    <w:p w:rsidR="00DD2A71" w:rsidRDefault="00DD2A71" w:rsidP="00DD2A71">
      <w:pPr>
        <w:pStyle w:val="ListParagraph"/>
        <w:numPr>
          <w:ilvl w:val="1"/>
          <w:numId w:val="3"/>
        </w:numPr>
      </w:pPr>
      <w:r>
        <w:t>NHDArea</w:t>
      </w:r>
    </w:p>
    <w:p w:rsidR="00DD2A71" w:rsidRDefault="00DD2A71" w:rsidP="00DD2A71">
      <w:pPr>
        <w:pStyle w:val="ListParagraph"/>
        <w:numPr>
          <w:ilvl w:val="1"/>
          <w:numId w:val="3"/>
        </w:numPr>
      </w:pPr>
      <w:r>
        <w:t>NHDFlowline</w:t>
      </w:r>
    </w:p>
    <w:p w:rsidR="00DD2A71" w:rsidRPr="00DD2A71" w:rsidRDefault="00DD2A71" w:rsidP="00DD2A71">
      <w:pPr>
        <w:pStyle w:val="ListParagraph"/>
        <w:numPr>
          <w:ilvl w:val="0"/>
          <w:numId w:val="3"/>
        </w:numPr>
      </w:pPr>
      <w:r w:rsidRPr="00DD2A71">
        <w:t>Hillshade</w:t>
      </w:r>
    </w:p>
    <w:p w:rsidR="00DD2A71" w:rsidRPr="00DD2A71" w:rsidRDefault="00DD2A71" w:rsidP="00DD2A71">
      <w:pPr>
        <w:pStyle w:val="ListParagraph"/>
        <w:numPr>
          <w:ilvl w:val="1"/>
          <w:numId w:val="3"/>
        </w:numPr>
      </w:pPr>
      <w:r w:rsidRPr="00DD2A71">
        <w:t>Data Type: ArcGIS Image Service</w:t>
      </w:r>
    </w:p>
    <w:p w:rsidR="00DD2A71" w:rsidRPr="00DD2A71" w:rsidRDefault="00DD2A71" w:rsidP="00DD2A71">
      <w:pPr>
        <w:pStyle w:val="ListParagraph"/>
        <w:numPr>
          <w:ilvl w:val="1"/>
          <w:numId w:val="3"/>
        </w:numPr>
      </w:pPr>
      <w:r w:rsidRPr="00DD2A71">
        <w:t>Service Name: ImageServices/NH_NED_2011_HS</w:t>
      </w:r>
    </w:p>
    <w:p w:rsidR="00DD2A71" w:rsidRPr="00DD2A71" w:rsidRDefault="00DD2A71" w:rsidP="00DD2A71">
      <w:pPr>
        <w:pStyle w:val="ListParagraph"/>
        <w:numPr>
          <w:ilvl w:val="1"/>
          <w:numId w:val="3"/>
        </w:numPr>
      </w:pPr>
      <w:r w:rsidRPr="00DD2A71">
        <w:t>Connection: Internet</w:t>
      </w:r>
    </w:p>
    <w:p w:rsidR="00DD2A71" w:rsidRDefault="00DD2A71" w:rsidP="00DD2A71">
      <w:pPr>
        <w:pStyle w:val="ListParagraph"/>
        <w:numPr>
          <w:ilvl w:val="1"/>
          <w:numId w:val="3"/>
        </w:numPr>
      </w:pPr>
      <w:r w:rsidRPr="00DD2A71">
        <w:t xml:space="preserve">Server: </w:t>
      </w:r>
      <w:hyperlink r:id="rId5" w:history="1">
        <w:r w:rsidRPr="005D53ED">
          <w:rPr>
            <w:rStyle w:val="Hyperlink"/>
          </w:rPr>
          <w:t>http://granitweb.sr.unh.edu:6080/arcgis/services</w:t>
        </w:r>
      </w:hyperlink>
    </w:p>
    <w:p w:rsidR="00BC4539" w:rsidRDefault="00BC4539" w:rsidP="00DD2A71">
      <w:pPr>
        <w:pStyle w:val="ListParagraph"/>
        <w:numPr>
          <w:ilvl w:val="0"/>
          <w:numId w:val="3"/>
        </w:numPr>
      </w:pPr>
      <w:r>
        <w:t>Locus Map Includes:</w:t>
      </w:r>
    </w:p>
    <w:p w:rsidR="00EB0481" w:rsidRDefault="00BC4539" w:rsidP="00BC4539">
      <w:pPr>
        <w:pStyle w:val="ListParagraph"/>
        <w:numPr>
          <w:ilvl w:val="1"/>
          <w:numId w:val="3"/>
        </w:numPr>
      </w:pPr>
      <w:r>
        <w:t xml:space="preserve">RPA </w:t>
      </w:r>
    </w:p>
    <w:p w:rsidR="00DD2A71" w:rsidRPr="00DD2A71" w:rsidRDefault="00DD2A71" w:rsidP="00BC4539">
      <w:pPr>
        <w:pStyle w:val="ListParagraph"/>
        <w:numPr>
          <w:ilvl w:val="1"/>
          <w:numId w:val="3"/>
        </w:numPr>
      </w:pPr>
      <w:r>
        <w:t>pbnh</w:t>
      </w:r>
    </w:p>
    <w:sectPr w:rsidR="00DD2A71" w:rsidRPr="00DD2A71" w:rsidSect="00A95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BC9"/>
    <w:multiLevelType w:val="hybridMultilevel"/>
    <w:tmpl w:val="35B23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121F6"/>
    <w:multiLevelType w:val="hybridMultilevel"/>
    <w:tmpl w:val="546E7822"/>
    <w:lvl w:ilvl="0" w:tplc="611CD4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439CC"/>
    <w:multiLevelType w:val="hybridMultilevel"/>
    <w:tmpl w:val="2C48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A918FB"/>
    <w:multiLevelType w:val="hybridMultilevel"/>
    <w:tmpl w:val="F4F6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73B77"/>
    <w:multiLevelType w:val="hybridMultilevel"/>
    <w:tmpl w:val="F3CA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D13CB"/>
    <w:multiLevelType w:val="hybridMultilevel"/>
    <w:tmpl w:val="118A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333E5"/>
    <w:multiLevelType w:val="hybridMultilevel"/>
    <w:tmpl w:val="F990AE3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034E3B"/>
    <w:multiLevelType w:val="hybridMultilevel"/>
    <w:tmpl w:val="055CF3C8"/>
    <w:lvl w:ilvl="0" w:tplc="4AD68B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8D0FB8"/>
    <w:rsid w:val="00002D4F"/>
    <w:rsid w:val="000068E9"/>
    <w:rsid w:val="00074658"/>
    <w:rsid w:val="00096A1C"/>
    <w:rsid w:val="00100BCA"/>
    <w:rsid w:val="001D3547"/>
    <w:rsid w:val="002D7BB8"/>
    <w:rsid w:val="002F523F"/>
    <w:rsid w:val="003126D1"/>
    <w:rsid w:val="003B2387"/>
    <w:rsid w:val="003E53D8"/>
    <w:rsid w:val="00443B8D"/>
    <w:rsid w:val="0047047A"/>
    <w:rsid w:val="004A6BC3"/>
    <w:rsid w:val="004C0A43"/>
    <w:rsid w:val="004C5C94"/>
    <w:rsid w:val="005F31E3"/>
    <w:rsid w:val="00691AD5"/>
    <w:rsid w:val="006C484F"/>
    <w:rsid w:val="006C6DFA"/>
    <w:rsid w:val="007943D8"/>
    <w:rsid w:val="008C5312"/>
    <w:rsid w:val="008D0FB8"/>
    <w:rsid w:val="00955305"/>
    <w:rsid w:val="00964E0C"/>
    <w:rsid w:val="00A16701"/>
    <w:rsid w:val="00A36013"/>
    <w:rsid w:val="00A43D5F"/>
    <w:rsid w:val="00A9004C"/>
    <w:rsid w:val="00A955A5"/>
    <w:rsid w:val="00AF081F"/>
    <w:rsid w:val="00B14F39"/>
    <w:rsid w:val="00B83AF2"/>
    <w:rsid w:val="00BC4539"/>
    <w:rsid w:val="00BF5D50"/>
    <w:rsid w:val="00C866E3"/>
    <w:rsid w:val="00CE0489"/>
    <w:rsid w:val="00D25D8A"/>
    <w:rsid w:val="00DC5A21"/>
    <w:rsid w:val="00DD2A71"/>
    <w:rsid w:val="00DF6E95"/>
    <w:rsid w:val="00EB0481"/>
    <w:rsid w:val="00EC6602"/>
    <w:rsid w:val="00EE2A28"/>
    <w:rsid w:val="00FC4E30"/>
    <w:rsid w:val="00FF428D"/>
    <w:rsid w:val="00FF5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4C"/>
  </w:style>
  <w:style w:type="paragraph" w:styleId="Heading2">
    <w:name w:val="heading 2"/>
    <w:basedOn w:val="Normal"/>
    <w:next w:val="Normal"/>
    <w:link w:val="Heading2Char"/>
    <w:uiPriority w:val="9"/>
    <w:unhideWhenUsed/>
    <w:qFormat/>
    <w:rsid w:val="00BF5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B8"/>
    <w:pPr>
      <w:ind w:left="720"/>
      <w:contextualSpacing/>
    </w:pPr>
  </w:style>
  <w:style w:type="character" w:customStyle="1" w:styleId="Heading2Char">
    <w:name w:val="Heading 2 Char"/>
    <w:basedOn w:val="DefaultParagraphFont"/>
    <w:link w:val="Heading2"/>
    <w:uiPriority w:val="9"/>
    <w:rsid w:val="00BF5D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D2A71"/>
    <w:rPr>
      <w:color w:val="0000FF" w:themeColor="hyperlink"/>
      <w:u w:val="single"/>
    </w:rPr>
  </w:style>
  <w:style w:type="character" w:styleId="CommentReference">
    <w:name w:val="annotation reference"/>
    <w:basedOn w:val="DefaultParagraphFont"/>
    <w:uiPriority w:val="99"/>
    <w:semiHidden/>
    <w:unhideWhenUsed/>
    <w:rsid w:val="00EE2A28"/>
    <w:rPr>
      <w:sz w:val="16"/>
      <w:szCs w:val="16"/>
    </w:rPr>
  </w:style>
  <w:style w:type="paragraph" w:styleId="CommentText">
    <w:name w:val="annotation text"/>
    <w:basedOn w:val="Normal"/>
    <w:link w:val="CommentTextChar"/>
    <w:uiPriority w:val="99"/>
    <w:semiHidden/>
    <w:unhideWhenUsed/>
    <w:rsid w:val="00EE2A28"/>
    <w:pPr>
      <w:spacing w:line="240" w:lineRule="auto"/>
    </w:pPr>
    <w:rPr>
      <w:sz w:val="20"/>
      <w:szCs w:val="20"/>
    </w:rPr>
  </w:style>
  <w:style w:type="character" w:customStyle="1" w:styleId="CommentTextChar">
    <w:name w:val="Comment Text Char"/>
    <w:basedOn w:val="DefaultParagraphFont"/>
    <w:link w:val="CommentText"/>
    <w:uiPriority w:val="99"/>
    <w:semiHidden/>
    <w:rsid w:val="00EE2A28"/>
    <w:rPr>
      <w:sz w:val="20"/>
      <w:szCs w:val="20"/>
    </w:rPr>
  </w:style>
  <w:style w:type="paragraph" w:styleId="CommentSubject">
    <w:name w:val="annotation subject"/>
    <w:basedOn w:val="CommentText"/>
    <w:next w:val="CommentText"/>
    <w:link w:val="CommentSubjectChar"/>
    <w:uiPriority w:val="99"/>
    <w:semiHidden/>
    <w:unhideWhenUsed/>
    <w:rsid w:val="00EE2A28"/>
    <w:rPr>
      <w:b/>
      <w:bCs/>
    </w:rPr>
  </w:style>
  <w:style w:type="character" w:customStyle="1" w:styleId="CommentSubjectChar">
    <w:name w:val="Comment Subject Char"/>
    <w:basedOn w:val="CommentTextChar"/>
    <w:link w:val="CommentSubject"/>
    <w:uiPriority w:val="99"/>
    <w:semiHidden/>
    <w:rsid w:val="00EE2A28"/>
    <w:rPr>
      <w:b/>
      <w:bCs/>
      <w:sz w:val="20"/>
      <w:szCs w:val="20"/>
    </w:rPr>
  </w:style>
  <w:style w:type="paragraph" w:styleId="BalloonText">
    <w:name w:val="Balloon Text"/>
    <w:basedOn w:val="Normal"/>
    <w:link w:val="BalloonTextChar"/>
    <w:uiPriority w:val="99"/>
    <w:semiHidden/>
    <w:unhideWhenUsed/>
    <w:rsid w:val="00EE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5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B8"/>
    <w:pPr>
      <w:ind w:left="720"/>
      <w:contextualSpacing/>
    </w:pPr>
  </w:style>
  <w:style w:type="character" w:customStyle="1" w:styleId="Heading2Char">
    <w:name w:val="Heading 2 Char"/>
    <w:basedOn w:val="DefaultParagraphFont"/>
    <w:link w:val="Heading2"/>
    <w:uiPriority w:val="9"/>
    <w:rsid w:val="00BF5D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D2A71"/>
    <w:rPr>
      <w:color w:val="0000FF" w:themeColor="hyperlink"/>
      <w:u w:val="single"/>
    </w:rPr>
  </w:style>
  <w:style w:type="character" w:styleId="CommentReference">
    <w:name w:val="annotation reference"/>
    <w:basedOn w:val="DefaultParagraphFont"/>
    <w:uiPriority w:val="99"/>
    <w:semiHidden/>
    <w:unhideWhenUsed/>
    <w:rsid w:val="00EE2A28"/>
    <w:rPr>
      <w:sz w:val="16"/>
      <w:szCs w:val="16"/>
    </w:rPr>
  </w:style>
  <w:style w:type="paragraph" w:styleId="CommentText">
    <w:name w:val="annotation text"/>
    <w:basedOn w:val="Normal"/>
    <w:link w:val="CommentTextChar"/>
    <w:uiPriority w:val="99"/>
    <w:semiHidden/>
    <w:unhideWhenUsed/>
    <w:rsid w:val="00EE2A28"/>
    <w:pPr>
      <w:spacing w:line="240" w:lineRule="auto"/>
    </w:pPr>
    <w:rPr>
      <w:sz w:val="20"/>
      <w:szCs w:val="20"/>
    </w:rPr>
  </w:style>
  <w:style w:type="character" w:customStyle="1" w:styleId="CommentTextChar">
    <w:name w:val="Comment Text Char"/>
    <w:basedOn w:val="DefaultParagraphFont"/>
    <w:link w:val="CommentText"/>
    <w:uiPriority w:val="99"/>
    <w:semiHidden/>
    <w:rsid w:val="00EE2A28"/>
    <w:rPr>
      <w:sz w:val="20"/>
      <w:szCs w:val="20"/>
    </w:rPr>
  </w:style>
  <w:style w:type="paragraph" w:styleId="CommentSubject">
    <w:name w:val="annotation subject"/>
    <w:basedOn w:val="CommentText"/>
    <w:next w:val="CommentText"/>
    <w:link w:val="CommentSubjectChar"/>
    <w:uiPriority w:val="99"/>
    <w:semiHidden/>
    <w:unhideWhenUsed/>
    <w:rsid w:val="00EE2A28"/>
    <w:rPr>
      <w:b/>
      <w:bCs/>
    </w:rPr>
  </w:style>
  <w:style w:type="character" w:customStyle="1" w:styleId="CommentSubjectChar">
    <w:name w:val="Comment Subject Char"/>
    <w:basedOn w:val="CommentTextChar"/>
    <w:link w:val="CommentSubject"/>
    <w:uiPriority w:val="99"/>
    <w:semiHidden/>
    <w:rsid w:val="00EE2A28"/>
    <w:rPr>
      <w:b/>
      <w:bCs/>
      <w:sz w:val="20"/>
      <w:szCs w:val="20"/>
    </w:rPr>
  </w:style>
  <w:style w:type="paragraph" w:styleId="BalloonText">
    <w:name w:val="Balloon Text"/>
    <w:basedOn w:val="Normal"/>
    <w:link w:val="BalloonTextChar"/>
    <w:uiPriority w:val="99"/>
    <w:semiHidden/>
    <w:unhideWhenUsed/>
    <w:rsid w:val="00EE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nitweb.sr.unh.edu:6080/arcgis/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2013-06-25T18:28:00Z</dcterms:created>
  <dcterms:modified xsi:type="dcterms:W3CDTF">2013-07-08T15:14:00Z</dcterms:modified>
</cp:coreProperties>
</file>